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8 к приказу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Министра образования и науки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стандартов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 услуг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семьи и детей"</w:t>
      </w:r>
    </w:p>
    <w:p w:rsidR="001012D4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4"/>
          <w:szCs w:val="24"/>
          <w:shd w:val="clear" w:color="auto" w:fill="FFFFFF"/>
        </w:rPr>
        <w:t>от 13 апреля 2015 года № 198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br/>
        <w:t>"Передача ребенка (детей) на патронатное воспитание"</w:t>
      </w:r>
    </w:p>
    <w:p w:rsidR="00DC1E60" w:rsidRP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Приложение 8 в редакции приказа Министра образования и науки РК от 25.12.2017 </w:t>
      </w:r>
      <w:hyperlink r:id="rId4" w:anchor="24" w:history="1">
        <w:r w:rsidRPr="00DC1E6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650</w:t>
        </w:r>
      </w:hyperlink>
      <w:r w:rsidRPr="00DC1E6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</w:p>
    <w:p w:rsid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DC1E60" w:rsidRP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1. Государственная услуга "Передача ребенка (детей) на патронатное воспитание" (далее – государственная услуга).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местными исполнительными органами городов Астаны 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Алматы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районов и городов областного значения (далее –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заявления и выдача результата оказания государственной услуги осуществляются через: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канцелярию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веб-портал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"электронного правительства"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www.egov.kz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портал).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C1E60" w:rsidRP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Сроки оказания государственной услуги: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 момента сдачи документов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а также при обращении на портал – 30 (тридцать) календарных дней;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максимально допустимое время ожидания для сдачи документов – 20 минут;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максимально допустимое время обслуживания – 30 минут.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6. Результат оказания государственной услуги: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к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После получения уведомления о заключении договора,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 – бумажная.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физическим лицам (далее –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 бесплатно.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 График работы: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к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о желании стать патронатным воспитателем (в произвольной форме);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документ, удостоверяющий личность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нотариально заверенное согласие супруга(-и), в случае если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состоит в браке;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5) копии документов, подтверждающих право пользования жилищем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супруга(-и) (в случае отсутствия права собственности на жилье);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6) справки о состоянии здоровья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супруга(-и), если состоит в браке, подтверждающие отсутствие заболеваний в соответствии </w:t>
      </w: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 </w:t>
      </w:r>
      <w:hyperlink r:id="rId5" w:anchor="z5" w:history="1">
        <w:r w:rsidRPr="00DC1E6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перечнем</w:t>
        </w:r>
      </w:hyperlink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</w:r>
      <w:proofErr w:type="spellStart"/>
      <w:r w:rsidR="001012D4"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fldChar w:fldCharType="begin"/>
      </w: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instrText xml:space="preserve"> HYPERLINK "http://adilet.zan.kz/rus/docs/V1000006697" \l "z1" </w:instrText>
      </w:r>
      <w:r w:rsidR="001012D4"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fldChar w:fldCharType="separate"/>
      </w:r>
      <w:r w:rsidRPr="00DC1E60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</w:rPr>
        <w:t>приказом</w:t>
      </w:r>
      <w:r w:rsidR="001012D4"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fldChar w:fldCharType="end"/>
      </w: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исполняющего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7) сведения об образовании;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на портал: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в форме электронного документа, подписанное ЭЦП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предоставленного оператором сотовой связи, к учетной записи портала;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электронная копия нотариально заверенного согласия супруга(-и), в случае если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состоит в браке;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электронная копии справок о состоянии здоровья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супруга(-и), если состоит в браке, подтверждающие отсутствие заболеваний в соответствии с </w:t>
      </w:r>
      <w:hyperlink r:id="rId6" w:anchor="z5" w:history="1">
        <w:r w:rsidRPr="00DC1E6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перечнем</w:t>
        </w:r>
      </w:hyperlink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 </w:t>
      </w:r>
      <w:hyperlink r:id="rId7" w:anchor="z1" w:history="1">
        <w:r w:rsidRPr="00DC1E6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приказом № 907</w:t>
        </w:r>
      </w:hyperlink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5) электронные копии документов, подтверждающие право пользования жилищем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супруга(-и) (в случае отсутствия права собственности на жилье);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6) электронная копия сведений об образовании.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Сведения о документах, удостоверяющих личность, справки о наличии либо отсутствии судимости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супруга(-и), если состоит в браке, свидетельстве о заключении брака (в случае заключения брака после 2008 года), документы, подтверждающих право собственности на жилище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супруга(-и), если состоит в браке,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получает согласие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 законом тайну, содержащихся в </w:t>
      </w: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информационных системах, при оказании государственных услуг, если иное не предусмотрено законами Республики Казахстан.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приеме документов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расписку о приеме соответствующих документов.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обращения через портал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"личный кабинет" направляется статус о принятии запроса на государственную услугу, а также уведомление о заключении договора.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предоставления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приеме заявления.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Акт обследования жилищно-бытовых условий граждан, желающих быть патронатными воспитателями, по форме согласно приложению 2 к настоящему стандарту государственной услуги готовится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услугодателем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после предоставления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вышеназванных документов в течение десяти календарных дней.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10. Основаниями для отказа в оказании государственной услуги являются: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несовершеннолетие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признание судом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недееспособным или ограниченно дееспособным;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лишение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судом родительских прав или ограниченных судом в родительских правах;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5) решение суда об отмене усыновления по вине бывших усыновителей;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6) наличие у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заболеваний, препятствующих осуществлению обязанности опекуна или попечителя;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7) отсутствие у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постоянного места жительства;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9) отсутствие гражданства у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11) отсутствие у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12) состояние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учетах в наркологическом или психоневрологическом диспансерах;</w:t>
      </w:r>
    </w:p>
    <w:p w:rsid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</w:r>
      <w:hyperlink r:id="rId8" w:anchor="z208" w:history="1">
        <w:r w:rsidRPr="00DC1E6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статьи 35</w:t>
        </w:r>
      </w:hyperlink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(бездействия) местных исполнительных органов городов Астаны и </w:t>
      </w:r>
      <w:proofErr w:type="spellStart"/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Алматы</w:t>
      </w:r>
      <w:proofErr w:type="spellEnd"/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 xml:space="preserve">, районов и городов областного значения, а также </w:t>
      </w:r>
      <w:proofErr w:type="spellStart"/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услугодателей</w:t>
      </w:r>
      <w:proofErr w:type="spellEnd"/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их </w:t>
      </w:r>
    </w:p>
    <w:p w:rsidR="00DC1E60" w:rsidRP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Обжалование решений, действий (бездействия)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либо руководителя соответствующего местного исполнительного органа городов Астаны 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Алматы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районов и городов областного значения (далее –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акимат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 по адресам, указанным в пункте 13 настоящего стандарта государственной услуги.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акимата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а также посредством портала.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акимата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услугодателем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услогополучателю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Также информацию о порядке обжалования действий (бездействия)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можно получить по телефону Единого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1414, 8 800 080 7777.</w:t>
      </w:r>
    </w:p>
    <w:p w:rsid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12. В случаях несогласия с результатами оказанной государственной услуги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C1E60" w:rsidRPr="00DC1E60" w:rsidRDefault="00DC1E60" w:rsidP="00DC1E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C1E60">
        <w:rPr>
          <w:rFonts w:ascii="Times New Roman" w:eastAsia="Times New Roman" w:hAnsi="Times New Roman" w:cs="Times New Roman"/>
          <w:b/>
          <w:sz w:val="28"/>
          <w:szCs w:val="28"/>
        </w:rPr>
        <w:t>Глава 4. Иные требования с учетом особенностей оказания государственной услуги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13. Адреса мест оказания государственной услуги размещены на: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портале: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www.egov.kz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14.Услугополучатель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1414, 8 800 080 7777.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Контактные телефоны справочных служб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интернет-ресурсах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www.bala-kkk.kz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Единый контакт-центр 1414, 8 800 080 7777.</w:t>
      </w:r>
    </w:p>
    <w:p w:rsidR="00DC1E60" w:rsidRPr="00DC1E60" w:rsidRDefault="00DC1E60" w:rsidP="00DC1E6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16. </w:t>
      </w:r>
      <w:proofErr w:type="spellStart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C1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условий наличия ЭЦП.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стандарту 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услуги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"Передача ребенка (детей) на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патронатное воспитание"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____________________________________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(Местный исполнительный орган городов</w:t>
      </w:r>
    </w:p>
    <w:p w:rsidR="00DC1E60" w:rsidRP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Астаны и </w:t>
      </w:r>
      <w:proofErr w:type="spellStart"/>
      <w:r w:rsidRPr="00DC1E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Алматы</w:t>
      </w:r>
      <w:proofErr w:type="spellEnd"/>
      <w:r w:rsidRPr="00DC1E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районов и городов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областного значения)</w:t>
      </w:r>
    </w:p>
    <w:p w:rsidR="00DC1E60" w:rsidRDefault="00DC1E60" w:rsidP="00DC1E6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84E73" w:rsidRDefault="00DC1E60" w:rsidP="00DC1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</w:t>
      </w:r>
    </w:p>
    <w:p w:rsidR="00DC1E60" w:rsidRDefault="00DC1E60" w:rsidP="00DC1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</w:t>
      </w:r>
      <w:r w:rsidR="00184E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заключении договора о передаче ребенка (детей)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патронатное воспитание</w:t>
      </w:r>
    </w:p>
    <w:p w:rsidR="00DC1E60" w:rsidRDefault="00DC1E60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(Ф.И.О. (при его наличии), ИИН </w:t>
      </w:r>
      <w:proofErr w:type="spellStart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услугополучателя</w:t>
      </w:r>
      <w:proofErr w:type="spellEnd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_______________________________(дата рождения </w:t>
      </w:r>
      <w:proofErr w:type="spellStart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услугополучателя</w:t>
      </w:r>
      <w:proofErr w:type="spellEnd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заключения договора о передаче ребенка (детей) на патронатное воспитание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обратиться </w:t>
      </w:r>
      <w:proofErr w:type="spellStart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в____________________________</w:t>
      </w:r>
      <w:proofErr w:type="spellEnd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(местный исполнительный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городов Астаны и </w:t>
      </w:r>
      <w:proofErr w:type="spellStart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Алматы</w:t>
      </w:r>
      <w:proofErr w:type="spellEnd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, районов и городов областного значения), находящийся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 местного исполнительного органа городов Астаны и </w:t>
      </w:r>
      <w:proofErr w:type="spellStart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Алматы</w:t>
      </w:r>
      <w:proofErr w:type="spellEnd"/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, районов и городов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областного значения). </w:t>
      </w:r>
    </w:p>
    <w:p w:rsidR="00DC1E60" w:rsidRDefault="00DC1E60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удостоверено ЭЦП ответственного лица: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DC1E60">
        <w:rPr>
          <w:rFonts w:ascii="Times New Roman" w:hAnsi="Times New Roman" w:cs="Times New Roman"/>
          <w:sz w:val="28"/>
          <w:szCs w:val="28"/>
          <w:shd w:val="clear" w:color="auto" w:fill="FFFFFF"/>
        </w:rPr>
        <w:t>(должность, Ф.И.О. (при его наличии) ответственного лица).</w:t>
      </w: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DC1E6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14CD4" w:rsidRDefault="00E14CD4" w:rsidP="00E14CD4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стандарту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государственной услуги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"Передача ребенка (детей) 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патронатное воспитание"</w:t>
      </w:r>
    </w:p>
    <w:p w:rsidR="00E14CD4" w:rsidRDefault="00E14CD4" w:rsidP="00E14CD4">
      <w:pPr>
        <w:pStyle w:val="a3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E14CD4" w:rsidRDefault="00E14CD4" w:rsidP="00E14CD4">
      <w:pPr>
        <w:pStyle w:val="a3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Утверждаю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Руководитель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местного исполнительного органа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                                                городов Астаны и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Алматы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районов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 и городов областного значения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Ф.И.О. (при его наличии)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"__" ______________ 20___ года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дата, подпись, место печати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              Акт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обследования жилищно-бытовых условий лиц,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желающих принять ребенка (детей) на патронатное воспитание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Дата проведения обследования 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Обследование проведено 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(фамилия, имя, отчество (при его наличии), должность лица проводившего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обследование____________________________________________________________________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Адрес и телефон органа, осуществляющего функции по опеке и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попечительству:__________________________________________________________________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1. Проводилось обследование условий жизни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(Ф.И.О. (при его наличии), год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рождения)_______________________________________________________________________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Документ, удостоверяющий личность_______________________________________________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Место жительства (по месту регистрации)___________________________________________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Место фактического проживания___________________________________________________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Образование_____________________________________________________________________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Место работы____________________________________________________________________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(Ф.И.О. (при его наличии), год рождения)____________________________________________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Документ, удостоверяющий личность_______________________________________________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Место жительства (по месту регистрации)____________________________________________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Место фактического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проживания___________________________________________________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Образование_____________________________________________________________________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Место работы____________________________________________________________________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2. Общая характеристика жилищно-бытовых условий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Документ, подтверждающий право пользования жилищем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Ф.И.О. (при его наличии ) собственника жилья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Общая площадь ___________ (кв. м) жилая площадь _____________ (кв. м)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Количество жилых комнат _________ прописаны ________(постоянно, временно)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Благоустроенность жилья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(благоустроенное, неблагоустроенное, с частичными удобствами)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Санитарно-гигиеническое состояние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(хорошее, удовлетворительное, неудовлетворительное)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Дополнительные сведения о жилье ( наличие отдельного спального места для ребенка,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подготовки уроков, отдыха, наличие мебели) ________________________________________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3. Другие члены семьи, проживающие совместно:</w:t>
      </w:r>
    </w:p>
    <w:p w:rsidR="00E14CD4" w:rsidRDefault="00E14CD4" w:rsidP="00E14CD4">
      <w:pPr>
        <w:pStyle w:val="a3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tbl>
      <w:tblPr>
        <w:tblW w:w="11773" w:type="dxa"/>
        <w:tblInd w:w="-17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3"/>
        <w:gridCol w:w="1592"/>
        <w:gridCol w:w="3308"/>
        <w:gridCol w:w="2179"/>
        <w:gridCol w:w="1371"/>
      </w:tblGrid>
      <w:tr w:rsidR="00E14CD4" w:rsidRPr="00E14CD4" w:rsidTr="00E14CD4">
        <w:trPr>
          <w:trHeight w:val="98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CD4" w:rsidRPr="00E14CD4" w:rsidRDefault="00E14CD4" w:rsidP="00E14CD4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0" w:name="z1178"/>
            <w:bookmarkStart w:id="1" w:name="z1177"/>
            <w:bookmarkStart w:id="2" w:name="z1176"/>
            <w:bookmarkStart w:id="3" w:name="z1175"/>
            <w:bookmarkStart w:id="4" w:name="z1174"/>
            <w:bookmarkEnd w:id="0"/>
            <w:bookmarkEnd w:id="1"/>
            <w:bookmarkEnd w:id="2"/>
            <w:bookmarkEnd w:id="3"/>
            <w:bookmarkEnd w:id="4"/>
            <w:r w:rsidRPr="00E14CD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CD4" w:rsidRPr="00E14CD4" w:rsidRDefault="00E14CD4" w:rsidP="00E14CD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4CD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рождения,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CD4" w:rsidRPr="00E14CD4" w:rsidRDefault="00E14CD4" w:rsidP="00E14CD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4CD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работы, должность или место учебы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CD4" w:rsidRPr="00E14CD4" w:rsidRDefault="00E14CD4" w:rsidP="00E14CD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4CD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Родственное отношение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4CD4" w:rsidRPr="00E14CD4" w:rsidRDefault="00E14CD4" w:rsidP="00E14CD4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4CD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</w:t>
            </w:r>
          </w:p>
        </w:tc>
      </w:tr>
    </w:tbl>
    <w:p w:rsidR="00E14CD4" w:rsidRDefault="00E14CD4" w:rsidP="00E14CD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4CD4" w:rsidRPr="00E14CD4" w:rsidRDefault="00E14CD4" w:rsidP="00E14CD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4. Сведения о доходах семьи: общая сумма _____________, в том числе заработная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плата, другие доходы ________________________ (расписать).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5. Характеристика семьи (межличностные взаимоотношения в семье, личные качества,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интересы, опыт общения с детьми, готовность всех членов семьи к приему детей)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6. Мотивы для приема ребенка на воспитание в семью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7. Заключение (наличие условий для передачи детей в семью на патронат)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________________ ______________________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     (подпись)       (инициалы, фамилия)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_______________ (дата)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Ознакомлены:____________________________________________________________________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lastRenderedPageBreak/>
        <w:t>      Ф.И.О. (при его наличии), дата, подпись лиц, желающих принять ребенка (детей) в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семью на патронат)</w:t>
      </w:r>
    </w:p>
    <w:sectPr w:rsidR="00E14CD4" w:rsidRPr="00E14CD4" w:rsidSect="0010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1E60"/>
    <w:rsid w:val="001012D4"/>
    <w:rsid w:val="00184E73"/>
    <w:rsid w:val="00DC1E60"/>
    <w:rsid w:val="00E1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D4"/>
  </w:style>
  <w:style w:type="paragraph" w:styleId="3">
    <w:name w:val="heading 3"/>
    <w:basedOn w:val="a"/>
    <w:link w:val="30"/>
    <w:uiPriority w:val="9"/>
    <w:qFormat/>
    <w:rsid w:val="00DC1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E6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C1E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DC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E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127" TargetMode="External"/><Relationship Id="rId5" Type="http://schemas.openxmlformats.org/officeDocument/2006/relationships/hyperlink" Target="http://adilet.zan.kz/rus/docs/V15000121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V17000162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3020</Words>
  <Characters>17217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2018-08-10T05:26:00Z</dcterms:created>
  <dcterms:modified xsi:type="dcterms:W3CDTF">2018-08-10T13:17:00Z</dcterms:modified>
</cp:coreProperties>
</file>